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40" w:rsidRPr="006C7C40" w:rsidRDefault="006C7C40" w:rsidP="006C7C40">
      <w:r w:rsidRPr="006C7C40">
        <w:rPr>
          <w:bCs/>
        </w:rPr>
        <w:t xml:space="preserve">L’idéologie nazie est fondée sur l’exclusion de ceux qui sont considérés comme des « nuisibles » </w:t>
      </w:r>
      <w:r w:rsidRPr="006C7C40">
        <w:t>et</w:t>
      </w:r>
      <w:r>
        <w:t xml:space="preserve"> </w:t>
      </w:r>
      <w:r w:rsidRPr="006C7C40">
        <w:t xml:space="preserve">comme </w:t>
      </w:r>
      <w:r w:rsidRPr="006C7C40">
        <w:rPr>
          <w:bCs/>
        </w:rPr>
        <w:t>un risque pour la société allemande</w:t>
      </w:r>
      <w:r w:rsidRPr="006C7C40">
        <w:t xml:space="preserve">. Dans la </w:t>
      </w:r>
      <w:r w:rsidRPr="006C7C40">
        <w:rPr>
          <w:bCs/>
        </w:rPr>
        <w:t xml:space="preserve">vision du monde raciste </w:t>
      </w:r>
      <w:r w:rsidRPr="006C7C40">
        <w:t xml:space="preserve">des nazis </w:t>
      </w:r>
      <w:r w:rsidRPr="006C7C40">
        <w:rPr>
          <w:bCs/>
        </w:rPr>
        <w:t>cela s’applique</w:t>
      </w:r>
      <w:r>
        <w:t xml:space="preserve"> </w:t>
      </w:r>
      <w:r w:rsidRPr="006C7C40">
        <w:rPr>
          <w:bCs/>
        </w:rPr>
        <w:t>aux Juifs, mais aussi aux Tziganes, aux homosexuels, aux handicapés</w:t>
      </w:r>
      <w:r w:rsidRPr="006C7C40">
        <w:t>. Dans les documents nazis,</w:t>
      </w:r>
      <w:r>
        <w:t xml:space="preserve"> </w:t>
      </w:r>
      <w:r w:rsidRPr="006C7C40">
        <w:t xml:space="preserve">l’obsession de </w:t>
      </w:r>
      <w:r w:rsidRPr="006C7C40">
        <w:rPr>
          <w:bCs/>
        </w:rPr>
        <w:t xml:space="preserve">rendre le territoire du </w:t>
      </w:r>
      <w:r w:rsidRPr="006C7C40">
        <w:rPr>
          <w:bCs/>
          <w:i/>
          <w:iCs/>
        </w:rPr>
        <w:t xml:space="preserve">Reich </w:t>
      </w:r>
      <w:proofErr w:type="spellStart"/>
      <w:r w:rsidRPr="006C7C40">
        <w:rPr>
          <w:bCs/>
          <w:i/>
          <w:iCs/>
        </w:rPr>
        <w:t>Judenfrei</w:t>
      </w:r>
      <w:proofErr w:type="spellEnd"/>
      <w:r w:rsidRPr="006C7C40">
        <w:rPr>
          <w:bCs/>
          <w:i/>
          <w:iCs/>
        </w:rPr>
        <w:t xml:space="preserve"> </w:t>
      </w:r>
      <w:r w:rsidRPr="006C7C40">
        <w:rPr>
          <w:bCs/>
        </w:rPr>
        <w:t xml:space="preserve">(« libre de Juifs ») ou </w:t>
      </w:r>
      <w:proofErr w:type="spellStart"/>
      <w:r w:rsidRPr="006C7C40">
        <w:rPr>
          <w:bCs/>
          <w:i/>
          <w:iCs/>
        </w:rPr>
        <w:t>Judenrein</w:t>
      </w:r>
      <w:proofErr w:type="spellEnd"/>
      <w:r w:rsidRPr="006C7C40">
        <w:rPr>
          <w:bCs/>
          <w:i/>
          <w:iCs/>
        </w:rPr>
        <w:t xml:space="preserve"> </w:t>
      </w:r>
      <w:r w:rsidRPr="006C7C40">
        <w:rPr>
          <w:bCs/>
        </w:rPr>
        <w:t>(« propre</w:t>
      </w:r>
      <w:r>
        <w:t xml:space="preserve"> </w:t>
      </w:r>
      <w:r w:rsidRPr="006C7C40">
        <w:rPr>
          <w:bCs/>
        </w:rPr>
        <w:t xml:space="preserve">de Juifs ») </w:t>
      </w:r>
      <w:r w:rsidRPr="006C7C40">
        <w:t>est récurrente. Divers projets visent dès les années 1930 à faire de la société allemande</w:t>
      </w:r>
      <w:r>
        <w:t xml:space="preserve"> </w:t>
      </w:r>
      <w:r w:rsidRPr="006C7C40">
        <w:t xml:space="preserve">un espace vidé de ces populations. </w:t>
      </w:r>
      <w:r w:rsidRPr="006C7C40">
        <w:rPr>
          <w:bCs/>
        </w:rPr>
        <w:t>L’épuration par la mise à l’écart de la vie civile, l’émigration,</w:t>
      </w:r>
      <w:r>
        <w:t xml:space="preserve"> </w:t>
      </w:r>
      <w:r w:rsidRPr="006C7C40">
        <w:rPr>
          <w:bCs/>
        </w:rPr>
        <w:t>l’enfermement dans des ghettos, puis l’extermination industrielle font partie d’un processus qui</w:t>
      </w:r>
      <w:r>
        <w:t xml:space="preserve"> </w:t>
      </w:r>
      <w:r w:rsidRPr="006C7C40">
        <w:rPr>
          <w:bCs/>
        </w:rPr>
        <w:t xml:space="preserve">est radicalisé par la guerre </w:t>
      </w:r>
      <w:r w:rsidRPr="006C7C40">
        <w:t>mais qui est contenu dès le départ dans les premières formulations de</w:t>
      </w:r>
      <w:r>
        <w:t xml:space="preserve"> </w:t>
      </w:r>
      <w:r w:rsidRPr="006C7C40">
        <w:t>l’idéologie hitlérienne et se concrétise progressivement à</w:t>
      </w:r>
      <w:r w:rsidR="00D6186A">
        <w:t xml:space="preserve"> partir de 1933.</w:t>
      </w:r>
    </w:p>
    <w:p w:rsidR="00EA3322" w:rsidRDefault="006C7C40" w:rsidP="006C7C40">
      <w:pPr>
        <w:autoSpaceDE w:val="0"/>
        <w:autoSpaceDN w:val="0"/>
        <w:adjustRightInd w:val="0"/>
        <w:spacing w:after="0" w:line="240" w:lineRule="auto"/>
        <w:rPr>
          <w:rFonts w:cs="DINOT-Bold"/>
          <w:bCs/>
        </w:rPr>
      </w:pPr>
      <w:r w:rsidRPr="006C7C40">
        <w:t xml:space="preserve">Avec le début de la guerre en Pologne, </w:t>
      </w:r>
      <w:r w:rsidRPr="006C7C40">
        <w:rPr>
          <w:bCs/>
        </w:rPr>
        <w:t>la « question juive » change d’échelle lorsque l’</w:t>
      </w:r>
      <w:r>
        <w:rPr>
          <w:bCs/>
        </w:rPr>
        <w:t xml:space="preserve">Allemagne </w:t>
      </w:r>
      <w:r w:rsidRPr="006C7C40">
        <w:rPr>
          <w:bCs/>
        </w:rPr>
        <w:t xml:space="preserve">domine un territoire où se trouvent les grands foyers de peuplement juif. </w:t>
      </w:r>
      <w:r w:rsidRPr="006C7C40">
        <w:t>Les Juifs sont alors internés</w:t>
      </w:r>
      <w:r>
        <w:rPr>
          <w:bCs/>
        </w:rPr>
        <w:t xml:space="preserve"> </w:t>
      </w:r>
      <w:r w:rsidRPr="006C7C40">
        <w:t>dans des camps de concentration, initialement prévus à la rééducation des déviants, et dans des ghettos.</w:t>
      </w:r>
      <w:r>
        <w:rPr>
          <w:bCs/>
        </w:rPr>
        <w:t xml:space="preserve"> </w:t>
      </w:r>
      <w:r w:rsidRPr="006C7C40">
        <w:rPr>
          <w:bCs/>
        </w:rPr>
        <w:t>Des centaines de ghettos sont créés dans les villes de Pologne, les plus importants étant à Varsovie,</w:t>
      </w:r>
      <w:r>
        <w:rPr>
          <w:bCs/>
        </w:rPr>
        <w:t xml:space="preserve"> </w:t>
      </w:r>
      <w:r w:rsidRPr="006C7C40">
        <w:rPr>
          <w:bCs/>
        </w:rPr>
        <w:t>Lublin, Lodz et Cracovie</w:t>
      </w:r>
      <w:r w:rsidRPr="006C7C40">
        <w:t>. Dans ces quartiers isolés du reste de la ville et fermés par les nazis, les Juifs</w:t>
      </w:r>
      <w:r>
        <w:rPr>
          <w:bCs/>
        </w:rPr>
        <w:t xml:space="preserve"> </w:t>
      </w:r>
      <w:r w:rsidRPr="006C7C40">
        <w:t xml:space="preserve">sont entassés et réduits à des conditions de vie misérables. </w:t>
      </w:r>
      <w:r w:rsidRPr="006C7C40">
        <w:rPr>
          <w:bCs/>
        </w:rPr>
        <w:t>Contraints au travail forcé puis enfermés</w:t>
      </w:r>
      <w:r>
        <w:rPr>
          <w:bCs/>
        </w:rPr>
        <w:t xml:space="preserve"> </w:t>
      </w:r>
      <w:r w:rsidRPr="006C7C40">
        <w:rPr>
          <w:bCs/>
        </w:rPr>
        <w:t>sans pouvoir sortir, leur survie dans le ghetto dépend de l’approvisionnement en alimentation et</w:t>
      </w:r>
      <w:r>
        <w:rPr>
          <w:bCs/>
        </w:rPr>
        <w:t xml:space="preserve"> </w:t>
      </w:r>
      <w:r w:rsidRPr="006C7C40">
        <w:rPr>
          <w:bCs/>
        </w:rPr>
        <w:t xml:space="preserve">en énergie. On meurt ainsi de faim, mais aussi de maladies </w:t>
      </w:r>
      <w:r w:rsidRPr="006C7C40">
        <w:t>(typhus et</w:t>
      </w:r>
      <w:r>
        <w:rPr>
          <w:bCs/>
        </w:rPr>
        <w:t xml:space="preserve"> </w:t>
      </w:r>
      <w:r w:rsidRPr="006C7C40">
        <w:t xml:space="preserve">grippe surtout), </w:t>
      </w:r>
      <w:r w:rsidRPr="006C7C40">
        <w:rPr>
          <w:bCs/>
        </w:rPr>
        <w:t>d’épuisement</w:t>
      </w:r>
      <w:r w:rsidRPr="006C7C40">
        <w:t>.</w:t>
      </w:r>
      <w:r w:rsidRPr="006C7C40">
        <w:rPr>
          <w:rFonts w:cs="DINOT-Bold"/>
          <w:bCs/>
        </w:rPr>
        <w:t xml:space="preserve"> </w:t>
      </w:r>
      <w:r w:rsidRPr="006C7C40">
        <w:rPr>
          <w:rFonts w:cs="DINOT-Bold"/>
          <w:bCs/>
        </w:rPr>
        <w:t xml:space="preserve">La logique de concentration des ghettos atteint cependant ses limites </w:t>
      </w:r>
      <w:r w:rsidRPr="006C7C40">
        <w:rPr>
          <w:rFonts w:cs="DINOT-Light"/>
        </w:rPr>
        <w:t xml:space="preserve">: trop affaiblis ou mourants </w:t>
      </w:r>
      <w:r w:rsidRPr="006C7C40">
        <w:rPr>
          <w:rFonts w:cs="DINOT-Bold"/>
          <w:bCs/>
        </w:rPr>
        <w:t>les Juifs ne sont plus des travailleurs efficaces pour le Reich</w:t>
      </w:r>
      <w:r w:rsidRPr="006C7C40">
        <w:rPr>
          <w:rFonts w:cs="DINOT-Light"/>
        </w:rPr>
        <w:t>. Tr</w:t>
      </w:r>
      <w:r w:rsidRPr="006C7C40">
        <w:rPr>
          <w:rFonts w:cs="DINOT-Light"/>
        </w:rPr>
        <w:t xml:space="preserve">op difficiles à gérer (maladies </w:t>
      </w:r>
      <w:r w:rsidRPr="006C7C40">
        <w:rPr>
          <w:rFonts w:cs="DINOT-Light"/>
        </w:rPr>
        <w:t>contagieuses), les ghettos pensés comme provisoires, en attendant la relégation de</w:t>
      </w:r>
      <w:r w:rsidRPr="006C7C40">
        <w:rPr>
          <w:rFonts w:cs="DINOT-Light"/>
        </w:rPr>
        <w:t xml:space="preserve">s Juifs hors d’Europe, </w:t>
      </w:r>
      <w:r w:rsidRPr="006C7C40">
        <w:rPr>
          <w:rFonts w:cs="DINOT-Light"/>
        </w:rPr>
        <w:t xml:space="preserve">posent problème et deviennent insuffisants, tout comme l’enfermement en camp de concentration. </w:t>
      </w:r>
    </w:p>
    <w:p w:rsidR="00EA3322" w:rsidRDefault="00EA3322" w:rsidP="006C7C40">
      <w:pPr>
        <w:autoSpaceDE w:val="0"/>
        <w:autoSpaceDN w:val="0"/>
        <w:adjustRightInd w:val="0"/>
        <w:spacing w:after="0" w:line="240" w:lineRule="auto"/>
        <w:rPr>
          <w:rFonts w:cs="DINOT-Bold"/>
          <w:bCs/>
        </w:rPr>
      </w:pPr>
    </w:p>
    <w:p w:rsidR="006C7C40" w:rsidRDefault="006C7C40" w:rsidP="006C7C40">
      <w:pPr>
        <w:autoSpaceDE w:val="0"/>
        <w:autoSpaceDN w:val="0"/>
        <w:adjustRightInd w:val="0"/>
        <w:spacing w:after="0" w:line="240" w:lineRule="auto"/>
        <w:rPr>
          <w:rFonts w:cs="DINOT-Light"/>
        </w:rPr>
      </w:pPr>
      <w:r w:rsidRPr="006C7C40">
        <w:rPr>
          <w:rFonts w:cs="DINOT-Bold"/>
          <w:bCs/>
        </w:rPr>
        <w:t>Avec la guerre totale à l’est la politique nazie contre les Juif</w:t>
      </w:r>
      <w:r>
        <w:rPr>
          <w:rFonts w:cs="DINOT-Bold"/>
          <w:bCs/>
        </w:rPr>
        <w:t xml:space="preserve">s passe de mesures ségrégatives </w:t>
      </w:r>
      <w:r w:rsidRPr="006C7C40">
        <w:rPr>
          <w:rFonts w:cs="DINOT-Light"/>
        </w:rPr>
        <w:t xml:space="preserve">(exclusion de la vie publique, déportation, réorganisation territoriale, ghettoïsation) </w:t>
      </w:r>
      <w:r>
        <w:rPr>
          <w:rFonts w:cs="DINOT-Bold"/>
          <w:bCs/>
        </w:rPr>
        <w:t xml:space="preserve">à des massacres de </w:t>
      </w:r>
      <w:r w:rsidRPr="006C7C40">
        <w:rPr>
          <w:rFonts w:cs="DINOT-Bold"/>
          <w:bCs/>
        </w:rPr>
        <w:t>masse</w:t>
      </w:r>
      <w:r w:rsidRPr="006C7C40">
        <w:rPr>
          <w:rFonts w:cs="DINOT-Light"/>
        </w:rPr>
        <w:t>. Après le déclenchement et le succès de l’opération Barbarossa</w:t>
      </w:r>
      <w:r>
        <w:rPr>
          <w:rFonts w:cs="DINOT-Bold"/>
          <w:bCs/>
        </w:rPr>
        <w:t xml:space="preserve"> </w:t>
      </w:r>
      <w:r w:rsidRPr="006C7C40">
        <w:rPr>
          <w:rFonts w:cs="DINOT-Light"/>
        </w:rPr>
        <w:t>le 22 juin 1941, l’armée allemande contrôle un vaste territoire soviétique dans lequel les populations</w:t>
      </w:r>
      <w:r>
        <w:rPr>
          <w:rFonts w:cs="DINOT-Bold"/>
          <w:bCs/>
        </w:rPr>
        <w:t xml:space="preserve"> </w:t>
      </w:r>
      <w:r w:rsidRPr="006C7C40">
        <w:rPr>
          <w:rFonts w:cs="DINOT-Light"/>
        </w:rPr>
        <w:t xml:space="preserve">juives sont nombreuses, particulièrement en Ukraine. </w:t>
      </w:r>
      <w:r w:rsidRPr="006C7C40">
        <w:rPr>
          <w:rFonts w:cs="DINOT-Bold"/>
          <w:bCs/>
        </w:rPr>
        <w:t>À l’arrière du fr</w:t>
      </w:r>
      <w:r>
        <w:rPr>
          <w:rFonts w:cs="DINOT-Bold"/>
          <w:bCs/>
        </w:rPr>
        <w:t xml:space="preserve">ont des unités spécifiques, les </w:t>
      </w:r>
      <w:proofErr w:type="spellStart"/>
      <w:r w:rsidRPr="006C7C40">
        <w:rPr>
          <w:rFonts w:cs="DINOT-BoldItalic"/>
          <w:bCs/>
          <w:i/>
          <w:iCs/>
        </w:rPr>
        <w:t>Einsatzgruppen</w:t>
      </w:r>
      <w:proofErr w:type="spellEnd"/>
      <w:r w:rsidRPr="006C7C40">
        <w:rPr>
          <w:rFonts w:cs="DINOT-Bold"/>
          <w:bCs/>
        </w:rPr>
        <w:t>, se déplacent en suivant l’avancée</w:t>
      </w:r>
      <w:r>
        <w:rPr>
          <w:rFonts w:cs="DINOT-Bold"/>
          <w:bCs/>
        </w:rPr>
        <w:t xml:space="preserve"> des troupes et sont </w:t>
      </w:r>
      <w:r w:rsidRPr="006C7C40">
        <w:rPr>
          <w:rFonts w:cs="DINOT-Bold"/>
          <w:bCs/>
        </w:rPr>
        <w:t>chargées de l’élimination de tous ceux qui sont considérés comme des e</w:t>
      </w:r>
      <w:r>
        <w:rPr>
          <w:rFonts w:cs="DINOT-Bold"/>
          <w:bCs/>
        </w:rPr>
        <w:t>nnemis de l’intérieur</w:t>
      </w:r>
      <w:r w:rsidR="00EA3322">
        <w:rPr>
          <w:rFonts w:cs="DINOT-Bold"/>
          <w:bCs/>
        </w:rPr>
        <w:t>,</w:t>
      </w:r>
      <w:r w:rsidRPr="006C7C40">
        <w:rPr>
          <w:rFonts w:cs="DINOT-Light"/>
        </w:rPr>
        <w:t xml:space="preserve"> Il s’agit </w:t>
      </w:r>
      <w:r w:rsidRPr="006C7C40">
        <w:rPr>
          <w:rFonts w:cs="DINOT-Bold"/>
          <w:bCs/>
        </w:rPr>
        <w:t>des respo</w:t>
      </w:r>
      <w:r>
        <w:rPr>
          <w:rFonts w:cs="DINOT-Bold"/>
          <w:bCs/>
        </w:rPr>
        <w:t xml:space="preserve">nsables soviétiques, des Juifs, </w:t>
      </w:r>
      <w:r w:rsidRPr="006C7C40">
        <w:rPr>
          <w:rFonts w:cs="DINOT-Bold"/>
          <w:bCs/>
        </w:rPr>
        <w:t>des Tziganes</w:t>
      </w:r>
      <w:r w:rsidRPr="006C7C40">
        <w:rPr>
          <w:rFonts w:cs="DINOT-Light"/>
        </w:rPr>
        <w:t>. Les Juifs et autres ennemis sont regroupés, à l’écart des villes et des villages, dans un</w:t>
      </w:r>
      <w:r>
        <w:rPr>
          <w:rFonts w:cs="DINOT-Bold"/>
          <w:bCs/>
        </w:rPr>
        <w:t xml:space="preserve"> </w:t>
      </w:r>
      <w:r w:rsidRPr="006C7C40">
        <w:rPr>
          <w:rFonts w:cs="DINOT-Light"/>
        </w:rPr>
        <w:t>lieu d’exécution soigneusement choisi (souvent en forêt) et préparé (fosses). L’exécution est méthodique</w:t>
      </w:r>
      <w:r w:rsidR="00EA3322">
        <w:rPr>
          <w:rFonts w:cs="DINOT-Light"/>
        </w:rPr>
        <w:t xml:space="preserve">. </w:t>
      </w:r>
      <w:r w:rsidRPr="006C7C40">
        <w:rPr>
          <w:rFonts w:cs="DINOT-Light"/>
        </w:rPr>
        <w:t xml:space="preserve">L’action des </w:t>
      </w:r>
      <w:proofErr w:type="spellStart"/>
      <w:r w:rsidRPr="006C7C40">
        <w:rPr>
          <w:rFonts w:cs="DINOT-BoldItalic"/>
          <w:bCs/>
          <w:i/>
          <w:iCs/>
        </w:rPr>
        <w:t>Einsatzgruppen</w:t>
      </w:r>
      <w:proofErr w:type="spellEnd"/>
      <w:r w:rsidRPr="006C7C40">
        <w:rPr>
          <w:rFonts w:cs="DINOT-BoldItalic"/>
          <w:bCs/>
          <w:i/>
          <w:iCs/>
        </w:rPr>
        <w:t xml:space="preserve"> </w:t>
      </w:r>
      <w:r w:rsidRPr="006C7C40">
        <w:rPr>
          <w:rFonts w:cs="DINOT-Light"/>
        </w:rPr>
        <w:t xml:space="preserve">est, la plupart du temps, séparée de celle de la </w:t>
      </w:r>
      <w:r w:rsidRPr="006C7C40">
        <w:rPr>
          <w:rFonts w:cs="DINOT-Bold"/>
          <w:bCs/>
        </w:rPr>
        <w:t>Wehrmacht</w:t>
      </w:r>
      <w:r>
        <w:rPr>
          <w:rFonts w:cs="DINOT-Light"/>
        </w:rPr>
        <w:t xml:space="preserve">. Mais </w:t>
      </w:r>
      <w:r w:rsidRPr="006C7C40">
        <w:rPr>
          <w:rFonts w:cs="DINOT-Light"/>
        </w:rPr>
        <w:t>contrairement à ce qui a longtemps été dit, notamment par l’armée alleman</w:t>
      </w:r>
      <w:r>
        <w:rPr>
          <w:rFonts w:cs="DINOT-Light"/>
        </w:rPr>
        <w:t xml:space="preserve">de, les frontières sont parfois </w:t>
      </w:r>
      <w:r w:rsidRPr="006C7C40">
        <w:rPr>
          <w:rFonts w:cs="DINOT-Light"/>
        </w:rPr>
        <w:t xml:space="preserve">floues et les opérations peuvent se recouper. </w:t>
      </w:r>
      <w:r w:rsidRPr="006C7C40">
        <w:rPr>
          <w:rFonts w:cs="DINOT-Bold"/>
          <w:bCs/>
        </w:rPr>
        <w:t>Cette politique</w:t>
      </w:r>
      <w:r>
        <w:rPr>
          <w:rFonts w:cs="DINOT-Light"/>
        </w:rPr>
        <w:t xml:space="preserve"> </w:t>
      </w:r>
      <w:r w:rsidRPr="006C7C40">
        <w:rPr>
          <w:rFonts w:cs="DINOT-Bold"/>
          <w:bCs/>
        </w:rPr>
        <w:t>d’extermination s’appuie parfois aussi sur des auxiliaires locaux</w:t>
      </w:r>
      <w:r w:rsidRPr="006C7C40">
        <w:rPr>
          <w:rFonts w:cs="DINOT-Light"/>
        </w:rPr>
        <w:t xml:space="preserve">. C’est le cas lors du </w:t>
      </w:r>
      <w:r w:rsidRPr="006C7C40">
        <w:rPr>
          <w:rFonts w:cs="DINOT-Bold"/>
          <w:bCs/>
        </w:rPr>
        <w:t>massacre de</w:t>
      </w:r>
      <w:r>
        <w:rPr>
          <w:rFonts w:cs="DINOT-Light"/>
        </w:rPr>
        <w:t xml:space="preserve"> </w:t>
      </w:r>
      <w:r w:rsidRPr="006C7C40">
        <w:rPr>
          <w:rFonts w:cs="DINOT-Bold"/>
          <w:bCs/>
        </w:rPr>
        <w:t xml:space="preserve">Babi </w:t>
      </w:r>
      <w:proofErr w:type="spellStart"/>
      <w:r w:rsidRPr="006C7C40">
        <w:rPr>
          <w:rFonts w:cs="DINOT-Bold"/>
          <w:bCs/>
        </w:rPr>
        <w:t>Yar</w:t>
      </w:r>
      <w:proofErr w:type="spellEnd"/>
      <w:r w:rsidRPr="006C7C40">
        <w:rPr>
          <w:rFonts w:cs="DINOT-Bold"/>
          <w:bCs/>
        </w:rPr>
        <w:t>, en Ukraine en 1941</w:t>
      </w:r>
      <w:r w:rsidRPr="006C7C40">
        <w:rPr>
          <w:rFonts w:cs="DINOT-Light"/>
        </w:rPr>
        <w:t>, l’un des plus importants lieux de massacres</w:t>
      </w:r>
      <w:r>
        <w:rPr>
          <w:rFonts w:cs="DINOT-Light"/>
        </w:rPr>
        <w:t xml:space="preserve"> commis sur le front oriental : </w:t>
      </w:r>
      <w:r w:rsidRPr="006C7C40">
        <w:rPr>
          <w:rFonts w:cs="DINOT-Light"/>
        </w:rPr>
        <w:t>les 29 et 30 septembre 1941, 33 741 juifs de Kiev, soit un tiers de la commun</w:t>
      </w:r>
      <w:r>
        <w:rPr>
          <w:rFonts w:cs="DINOT-Light"/>
        </w:rPr>
        <w:t xml:space="preserve">auté juive de cette ville, sont </w:t>
      </w:r>
      <w:r w:rsidR="00EA3322">
        <w:rPr>
          <w:rFonts w:cs="DINOT-Light"/>
        </w:rPr>
        <w:t>massacrés.</w:t>
      </w:r>
      <w:r w:rsidRPr="006C7C40">
        <w:rPr>
          <w:rFonts w:cs="DINOT-Light"/>
        </w:rPr>
        <w:t xml:space="preserve"> </w:t>
      </w:r>
      <w:r w:rsidR="00EA3322" w:rsidRPr="006C7C40">
        <w:rPr>
          <w:rFonts w:cs="DINOT-Light"/>
        </w:rPr>
        <w:t>Le</w:t>
      </w:r>
      <w:r w:rsidR="00EA3322">
        <w:rPr>
          <w:rFonts w:cs="DINOT-Light"/>
        </w:rPr>
        <w:t xml:space="preserve"> ravin de Babi </w:t>
      </w:r>
      <w:proofErr w:type="spellStart"/>
      <w:r w:rsidR="00EA3322">
        <w:rPr>
          <w:rFonts w:cs="DINOT-Light"/>
        </w:rPr>
        <w:t>Yar</w:t>
      </w:r>
      <w:proofErr w:type="spellEnd"/>
      <w:r w:rsidR="00EA3322">
        <w:rPr>
          <w:rFonts w:cs="DINOT-Light"/>
        </w:rPr>
        <w:t xml:space="preserve"> </w:t>
      </w:r>
      <w:r w:rsidRPr="006C7C40">
        <w:rPr>
          <w:rFonts w:cs="DINOT-Light"/>
        </w:rPr>
        <w:t xml:space="preserve"> </w:t>
      </w:r>
      <w:r w:rsidRPr="006C7C40">
        <w:rPr>
          <w:rFonts w:cs="DINOT-Light"/>
        </w:rPr>
        <w:t xml:space="preserve">reste </w:t>
      </w:r>
      <w:r w:rsidRPr="006C7C40">
        <w:rPr>
          <w:rFonts w:cs="DINOT-Light"/>
        </w:rPr>
        <w:t xml:space="preserve">les mois suivant un lieu </w:t>
      </w:r>
      <w:r>
        <w:rPr>
          <w:rFonts w:cs="DINOT-Light"/>
        </w:rPr>
        <w:t xml:space="preserve">d’extermination : 100 à 150.000 </w:t>
      </w:r>
      <w:r w:rsidRPr="006C7C40">
        <w:rPr>
          <w:rFonts w:cs="DINOT-Light"/>
        </w:rPr>
        <w:t xml:space="preserve">victimes supplémentaires y sont </w:t>
      </w:r>
      <w:r w:rsidRPr="006C7C40">
        <w:rPr>
          <w:rFonts w:cs="DINOT-Light"/>
        </w:rPr>
        <w:t>exécutées</w:t>
      </w:r>
      <w:r>
        <w:rPr>
          <w:rFonts w:cs="DINOT-Light"/>
        </w:rPr>
        <w:t>.</w:t>
      </w:r>
    </w:p>
    <w:p w:rsidR="006C7C40" w:rsidRPr="00994265" w:rsidRDefault="00EA3322" w:rsidP="006C7C40">
      <w:pPr>
        <w:autoSpaceDE w:val="0"/>
        <w:autoSpaceDN w:val="0"/>
        <w:adjustRightInd w:val="0"/>
        <w:spacing w:after="0" w:line="240" w:lineRule="auto"/>
        <w:rPr>
          <w:rFonts w:cs="DINOT-Bold"/>
          <w:bCs/>
        </w:rPr>
      </w:pPr>
      <w:r>
        <w:rPr>
          <w:rFonts w:cs="DINOT-Light"/>
        </w:rPr>
        <w:t xml:space="preserve">     </w:t>
      </w:r>
      <w:r w:rsidR="006C7C40" w:rsidRPr="006C7C40">
        <w:rPr>
          <w:rFonts w:cs="DINOT-Light"/>
        </w:rPr>
        <w:t xml:space="preserve">Toutefois l’extermination menée par les </w:t>
      </w:r>
      <w:proofErr w:type="spellStart"/>
      <w:r w:rsidR="006C7C40" w:rsidRPr="006C7C40">
        <w:rPr>
          <w:rFonts w:cs="DINOT-Bold"/>
          <w:bCs/>
        </w:rPr>
        <w:t>Einsatzgruppen</w:t>
      </w:r>
      <w:proofErr w:type="spellEnd"/>
      <w:r w:rsidR="006C7C40" w:rsidRPr="006C7C40">
        <w:rPr>
          <w:rFonts w:cs="DINOT-Bold"/>
          <w:bCs/>
        </w:rPr>
        <w:t xml:space="preserve"> </w:t>
      </w:r>
      <w:r w:rsidR="006C7C40" w:rsidRPr="006C7C40">
        <w:rPr>
          <w:rFonts w:cs="DINOT-Light"/>
        </w:rPr>
        <w:t xml:space="preserve">soulève </w:t>
      </w:r>
      <w:r w:rsidR="006C7C40" w:rsidRPr="006C7C40">
        <w:rPr>
          <w:rFonts w:cs="DINOT-Bold"/>
          <w:bCs/>
        </w:rPr>
        <w:t>un c</w:t>
      </w:r>
      <w:r w:rsidR="00994265">
        <w:rPr>
          <w:rFonts w:cs="DINOT-Bold"/>
          <w:bCs/>
        </w:rPr>
        <w:t xml:space="preserve">ertain nombre de problèmes pour </w:t>
      </w:r>
      <w:r w:rsidR="006C7C40" w:rsidRPr="006C7C40">
        <w:rPr>
          <w:rFonts w:cs="DINOT-Bold"/>
          <w:bCs/>
        </w:rPr>
        <w:t>les autorités nazies. Les exécutions ont nécessairement des répercussions sur les populations civiles</w:t>
      </w:r>
      <w:r w:rsidR="006C7C40" w:rsidRPr="006C7C40">
        <w:rPr>
          <w:rFonts w:cs="DINOT-Light"/>
        </w:rPr>
        <w:t>.</w:t>
      </w:r>
    </w:p>
    <w:p w:rsidR="006C7C40" w:rsidRPr="006C7C40" w:rsidRDefault="006C7C40" w:rsidP="006C7C40">
      <w:pPr>
        <w:autoSpaceDE w:val="0"/>
        <w:autoSpaceDN w:val="0"/>
        <w:adjustRightInd w:val="0"/>
        <w:spacing w:after="0" w:line="240" w:lineRule="auto"/>
        <w:rPr>
          <w:rFonts w:cs="DINOT-Light"/>
        </w:rPr>
      </w:pPr>
      <w:r w:rsidRPr="006C7C40">
        <w:rPr>
          <w:rFonts w:cs="DINOT-Light"/>
        </w:rPr>
        <w:t>Souvent indifférente, la population soviétique comprend cependant l’enj</w:t>
      </w:r>
      <w:r w:rsidR="00994265">
        <w:rPr>
          <w:rFonts w:cs="DINOT-Light"/>
        </w:rPr>
        <w:t xml:space="preserve">eu de ces massacres, se sachant </w:t>
      </w:r>
      <w:r w:rsidRPr="006C7C40">
        <w:rPr>
          <w:rFonts w:cs="DINOT-Light"/>
        </w:rPr>
        <w:t xml:space="preserve">à peine mieux placée que les Juifs dans la hiérarchie raciale des nazis. </w:t>
      </w:r>
      <w:r w:rsidRPr="006C7C40">
        <w:rPr>
          <w:rFonts w:cs="DINOT-Bold"/>
          <w:bCs/>
        </w:rPr>
        <w:t>La crainte et la réprobation</w:t>
      </w:r>
      <w:r w:rsidR="00994265">
        <w:rPr>
          <w:rFonts w:cs="DINOT-Light"/>
        </w:rPr>
        <w:t xml:space="preserve"> </w:t>
      </w:r>
      <w:r w:rsidRPr="006C7C40">
        <w:rPr>
          <w:rFonts w:cs="DINOT-Bold"/>
          <w:bCs/>
        </w:rPr>
        <w:t>vont croissant à mesure que la domination allemande est plus rigoureuse. Les SS doivent alors</w:t>
      </w:r>
      <w:r w:rsidR="00994265">
        <w:rPr>
          <w:rFonts w:cs="DINOT-Light"/>
        </w:rPr>
        <w:t xml:space="preserve"> </w:t>
      </w:r>
      <w:r w:rsidRPr="006C7C40">
        <w:rPr>
          <w:rFonts w:cs="DINOT-Bold"/>
          <w:bCs/>
        </w:rPr>
        <w:t>cacher les exécutions</w:t>
      </w:r>
      <w:r w:rsidRPr="006C7C40">
        <w:rPr>
          <w:rFonts w:cs="DINOT-Light"/>
        </w:rPr>
        <w:t xml:space="preserve">. L’extermination des Juifs a aussi </w:t>
      </w:r>
      <w:r w:rsidRPr="006C7C40">
        <w:rPr>
          <w:rFonts w:cs="DINOT-Bold"/>
          <w:bCs/>
        </w:rPr>
        <w:t>des répercussions sur l’armée, de plusieurs</w:t>
      </w:r>
      <w:r w:rsidR="00994265">
        <w:rPr>
          <w:rFonts w:cs="DINOT-Light"/>
        </w:rPr>
        <w:t xml:space="preserve"> </w:t>
      </w:r>
      <w:r w:rsidRPr="006C7C40">
        <w:rPr>
          <w:rFonts w:cs="DINOT-Bold"/>
          <w:bCs/>
        </w:rPr>
        <w:t>natures</w:t>
      </w:r>
      <w:r w:rsidRPr="006C7C40">
        <w:rPr>
          <w:rFonts w:cs="DINOT-Light"/>
        </w:rPr>
        <w:t>. Un esprit critique, « diffus mais néanmoins perceptible » se dé</w:t>
      </w:r>
      <w:r w:rsidR="00994265">
        <w:rPr>
          <w:rFonts w:cs="DINOT-Light"/>
        </w:rPr>
        <w:t xml:space="preserve">veloppe, obligeant à réaffirmer </w:t>
      </w:r>
      <w:r w:rsidRPr="006C7C40">
        <w:rPr>
          <w:rFonts w:cs="DINOT-Light"/>
        </w:rPr>
        <w:t xml:space="preserve">les ordres et la hiérarchie militaires. </w:t>
      </w:r>
      <w:r w:rsidRPr="006C7C40">
        <w:rPr>
          <w:rFonts w:cs="DINOT-Bold"/>
          <w:bCs/>
        </w:rPr>
        <w:t>L’exécution est pourtant conçue et préparée comme</w:t>
      </w:r>
      <w:r w:rsidR="00994265">
        <w:rPr>
          <w:rFonts w:cs="DINOT-Light"/>
        </w:rPr>
        <w:t xml:space="preserve"> </w:t>
      </w:r>
      <w:r w:rsidRPr="006C7C40">
        <w:rPr>
          <w:rFonts w:cs="DINOT-Bold"/>
          <w:bCs/>
        </w:rPr>
        <w:t>un travail à faire, en conformité avec les exigences d’un temps de guerre. Le mal est ainsi banalisé</w:t>
      </w:r>
      <w:r w:rsidR="00994265">
        <w:rPr>
          <w:rFonts w:cs="DINOT-Light"/>
        </w:rPr>
        <w:t xml:space="preserve">, </w:t>
      </w:r>
      <w:r w:rsidRPr="006C7C40">
        <w:rPr>
          <w:rFonts w:cs="DINOT-Light"/>
        </w:rPr>
        <w:t xml:space="preserve">et la solidarité de groupe doit permettre </w:t>
      </w:r>
      <w:bookmarkStart w:id="0" w:name="_GoBack"/>
      <w:bookmarkEnd w:id="0"/>
      <w:r w:rsidRPr="006C7C40">
        <w:rPr>
          <w:rFonts w:cs="DINOT-Light"/>
        </w:rPr>
        <w:t>aux exécutants d’adhérer aux ordres</w:t>
      </w:r>
      <w:r w:rsidR="00EA3322">
        <w:rPr>
          <w:rFonts w:cs="DINOT-Light"/>
        </w:rPr>
        <w:t>.</w:t>
      </w:r>
    </w:p>
    <w:p w:rsidR="00994265" w:rsidRPr="00994265" w:rsidRDefault="006C7C40" w:rsidP="00994265">
      <w:pPr>
        <w:autoSpaceDE w:val="0"/>
        <w:autoSpaceDN w:val="0"/>
        <w:adjustRightInd w:val="0"/>
        <w:spacing w:after="0" w:line="240" w:lineRule="auto"/>
        <w:rPr>
          <w:rFonts w:cs="DINOT-Bold"/>
          <w:bCs/>
        </w:rPr>
      </w:pPr>
      <w:r w:rsidRPr="006C7C40">
        <w:rPr>
          <w:rFonts w:cs="DINOT-Light"/>
        </w:rPr>
        <w:t xml:space="preserve">Outre ces difficultés </w:t>
      </w:r>
      <w:r w:rsidRPr="006C7C40">
        <w:rPr>
          <w:rFonts w:cs="DINOT-Bold"/>
          <w:bCs/>
        </w:rPr>
        <w:t xml:space="preserve">pour les nazis, cette extermination se </w:t>
      </w:r>
      <w:r w:rsidRPr="00994265">
        <w:rPr>
          <w:rFonts w:cs="DINOT-Bold"/>
          <w:bCs/>
        </w:rPr>
        <w:t>révèle</w:t>
      </w:r>
      <w:r w:rsidR="00994265" w:rsidRPr="00994265">
        <w:rPr>
          <w:rFonts w:cs="DINOT-Bold"/>
          <w:bCs/>
        </w:rPr>
        <w:t xml:space="preserve"> </w:t>
      </w:r>
      <w:r w:rsidR="00994265" w:rsidRPr="00994265">
        <w:rPr>
          <w:rFonts w:cs="DINOT-Bold"/>
          <w:bCs/>
        </w:rPr>
        <w:t xml:space="preserve">trop lente à leurs yeux </w:t>
      </w:r>
      <w:r w:rsidR="00994265" w:rsidRPr="00994265">
        <w:rPr>
          <w:rFonts w:cs="DINOT-Light"/>
        </w:rPr>
        <w:t xml:space="preserve">; et </w:t>
      </w:r>
      <w:r w:rsidR="00994265">
        <w:rPr>
          <w:rFonts w:cs="DINOT-Bold"/>
          <w:bCs/>
        </w:rPr>
        <w:t xml:space="preserve">à </w:t>
      </w:r>
      <w:r w:rsidR="00994265" w:rsidRPr="00994265">
        <w:rPr>
          <w:rFonts w:cs="DINOT-Bold"/>
          <w:bCs/>
        </w:rPr>
        <w:t xml:space="preserve">l’automne 1941 les </w:t>
      </w:r>
      <w:r w:rsidR="00994265">
        <w:rPr>
          <w:rFonts w:cs="DINOT-Bold"/>
          <w:bCs/>
        </w:rPr>
        <w:t>premiers centres de mise à mort</w:t>
      </w:r>
      <w:r w:rsidR="00994265" w:rsidRPr="00994265">
        <w:rPr>
          <w:rFonts w:cs="DINOT-Bold"/>
          <w:bCs/>
        </w:rPr>
        <w:t xml:space="preserve"> commencent à être construits</w:t>
      </w:r>
      <w:r w:rsidR="00994265" w:rsidRPr="00994265">
        <w:rPr>
          <w:rFonts w:cs="DINOT-Light"/>
        </w:rPr>
        <w:t xml:space="preserve">, notamment </w:t>
      </w:r>
      <w:r w:rsidR="00994265">
        <w:rPr>
          <w:rFonts w:cs="DINOT-Bold"/>
          <w:bCs/>
        </w:rPr>
        <w:t xml:space="preserve">celui </w:t>
      </w:r>
      <w:r w:rsidR="00994265" w:rsidRPr="00994265">
        <w:rPr>
          <w:rFonts w:cs="DINOT-Bold"/>
          <w:bCs/>
        </w:rPr>
        <w:t>de Belzec</w:t>
      </w:r>
      <w:r w:rsidR="00994265" w:rsidRPr="00994265">
        <w:rPr>
          <w:rFonts w:cs="DINOT-Light"/>
        </w:rPr>
        <w:t xml:space="preserve">. </w:t>
      </w:r>
    </w:p>
    <w:p w:rsidR="00EA3322" w:rsidRDefault="00994265" w:rsidP="00994265">
      <w:pPr>
        <w:autoSpaceDE w:val="0"/>
        <w:autoSpaceDN w:val="0"/>
        <w:adjustRightInd w:val="0"/>
        <w:spacing w:after="0" w:line="240" w:lineRule="auto"/>
        <w:rPr>
          <w:rFonts w:cs="DINOT-Bold"/>
          <w:bCs/>
        </w:rPr>
      </w:pPr>
      <w:r w:rsidRPr="00994265">
        <w:rPr>
          <w:rFonts w:cs="DINOT-Light"/>
        </w:rPr>
        <w:lastRenderedPageBreak/>
        <w:t xml:space="preserve">On observe donc </w:t>
      </w:r>
      <w:r w:rsidRPr="00994265">
        <w:rPr>
          <w:rFonts w:cs="DINOT-Bold"/>
          <w:bCs/>
        </w:rPr>
        <w:t>à l’automne 1941 un basculement vers le processus d’e</w:t>
      </w:r>
      <w:r>
        <w:rPr>
          <w:rFonts w:cs="DINOT-Bold"/>
          <w:bCs/>
        </w:rPr>
        <w:t xml:space="preserve">xtermination de tous les Juifs, </w:t>
      </w:r>
      <w:r w:rsidRPr="00994265">
        <w:rPr>
          <w:rFonts w:cs="DINOT-Bold"/>
          <w:bCs/>
        </w:rPr>
        <w:t>du fait d’une conjonction de plusieurs éléments</w:t>
      </w:r>
      <w:r w:rsidRPr="00994265">
        <w:rPr>
          <w:rFonts w:cs="DINOT-Light"/>
        </w:rPr>
        <w:t>. La victoire contre l’URSS s’éloigne, la guerre devient</w:t>
      </w:r>
      <w:r>
        <w:rPr>
          <w:rFonts w:cs="DINOT-Bold"/>
          <w:bCs/>
        </w:rPr>
        <w:t xml:space="preserve"> </w:t>
      </w:r>
      <w:r w:rsidRPr="00994265">
        <w:rPr>
          <w:rFonts w:cs="DINOT-Light"/>
        </w:rPr>
        <w:t>mondiale avec l’entrée dans le conflit des États-Unis, le nombre de Juifs sous domination allemande</w:t>
      </w:r>
      <w:r>
        <w:rPr>
          <w:rFonts w:cs="DINOT-Bold"/>
          <w:bCs/>
        </w:rPr>
        <w:t xml:space="preserve"> </w:t>
      </w:r>
      <w:r w:rsidRPr="00994265">
        <w:rPr>
          <w:rFonts w:cs="DINOT-Light"/>
        </w:rPr>
        <w:t xml:space="preserve">est devenu considérable, et les projets de relégation envisagés jusque-là s’avèrent irréalistes. </w:t>
      </w:r>
      <w:r>
        <w:rPr>
          <w:rFonts w:cs="DINOT-Bold"/>
          <w:bCs/>
        </w:rPr>
        <w:t xml:space="preserve">Dans ce </w:t>
      </w:r>
      <w:r w:rsidRPr="00994265">
        <w:rPr>
          <w:rFonts w:cs="DINOT-Bold"/>
          <w:bCs/>
        </w:rPr>
        <w:t>cadre la politique nazie se radicalise envers les ennemis intérieurs</w:t>
      </w:r>
      <w:r w:rsidRPr="00994265">
        <w:rPr>
          <w:rFonts w:cs="DINOT-Light"/>
        </w:rPr>
        <w:t>. Les mesures s’enchaînent à un</w:t>
      </w:r>
      <w:r>
        <w:rPr>
          <w:rFonts w:cs="DINOT-Bold"/>
          <w:bCs/>
        </w:rPr>
        <w:t xml:space="preserve"> </w:t>
      </w:r>
      <w:r w:rsidRPr="00994265">
        <w:rPr>
          <w:rFonts w:cs="DINOT-Light"/>
        </w:rPr>
        <w:t xml:space="preserve">rythme rapide. </w:t>
      </w:r>
    </w:p>
    <w:p w:rsidR="00994265" w:rsidRPr="00994265" w:rsidRDefault="00994265" w:rsidP="00994265">
      <w:pPr>
        <w:autoSpaceDE w:val="0"/>
        <w:autoSpaceDN w:val="0"/>
        <w:adjustRightInd w:val="0"/>
        <w:spacing w:after="0" w:line="240" w:lineRule="auto"/>
        <w:rPr>
          <w:rFonts w:cs="DINOT-Bold"/>
          <w:bCs/>
        </w:rPr>
      </w:pPr>
      <w:r w:rsidRPr="00994265">
        <w:rPr>
          <w:rFonts w:cs="DINOT-Bold"/>
          <w:bCs/>
        </w:rPr>
        <w:t>Ent</w:t>
      </w:r>
      <w:r>
        <w:rPr>
          <w:rFonts w:cs="DINOT-Bold"/>
          <w:bCs/>
        </w:rPr>
        <w:t xml:space="preserve">re le 20 et le 25 octobre 1941, </w:t>
      </w:r>
      <w:r w:rsidRPr="00994265">
        <w:rPr>
          <w:rFonts w:cs="DINOT-Bold"/>
          <w:bCs/>
        </w:rPr>
        <w:t>Himmler décide de la construction d’un centre de mise à mort à Belzec, l’agrandissement de Bi</w:t>
      </w:r>
      <w:r>
        <w:rPr>
          <w:rFonts w:cs="DINOT-Bold"/>
          <w:bCs/>
        </w:rPr>
        <w:t xml:space="preserve">rkenau, </w:t>
      </w:r>
      <w:r w:rsidRPr="00994265">
        <w:rPr>
          <w:rFonts w:cs="DINOT-Bold"/>
          <w:bCs/>
        </w:rPr>
        <w:t>l’interdiction de sortie du territoire européen aux Juifs</w:t>
      </w:r>
      <w:r w:rsidRPr="00994265">
        <w:rPr>
          <w:rFonts w:cs="DINOT-Light"/>
        </w:rPr>
        <w:t xml:space="preserve">. </w:t>
      </w:r>
      <w:r w:rsidRPr="00994265">
        <w:rPr>
          <w:rFonts w:cs="DINOT-Bold"/>
          <w:bCs/>
        </w:rPr>
        <w:t>Le 7 décembr</w:t>
      </w:r>
      <w:r>
        <w:rPr>
          <w:rFonts w:cs="DINOT-Bold"/>
          <w:bCs/>
        </w:rPr>
        <w:t xml:space="preserve">e 1941 a lieu le premier gazage </w:t>
      </w:r>
      <w:r w:rsidRPr="00994265">
        <w:rPr>
          <w:rFonts w:cs="DINOT-Bold"/>
          <w:bCs/>
        </w:rPr>
        <w:t xml:space="preserve">dans un camion à Chelmno. Enfin, en janvier 1942, la conférence de </w:t>
      </w:r>
      <w:proofErr w:type="spellStart"/>
      <w:r w:rsidRPr="00994265">
        <w:rPr>
          <w:rFonts w:cs="DINOT-Bold"/>
          <w:bCs/>
        </w:rPr>
        <w:t>Wannsee</w:t>
      </w:r>
      <w:proofErr w:type="spellEnd"/>
      <w:r w:rsidRPr="00994265">
        <w:rPr>
          <w:rFonts w:cs="DINOT-Bold"/>
          <w:bCs/>
        </w:rPr>
        <w:t xml:space="preserve"> complète ce processus.</w:t>
      </w:r>
      <w:r w:rsidR="00EA3322">
        <w:rPr>
          <w:rFonts w:cs="DINOT-Bold"/>
          <w:bCs/>
        </w:rPr>
        <w:t xml:space="preserve"> </w:t>
      </w:r>
      <w:r w:rsidRPr="00994265">
        <w:rPr>
          <w:rFonts w:cs="DINOT-Bold"/>
          <w:bCs/>
        </w:rPr>
        <w:t xml:space="preserve">Cette réunion est un moment </w:t>
      </w:r>
      <w:proofErr w:type="gramStart"/>
      <w:r w:rsidRPr="00994265">
        <w:rPr>
          <w:rFonts w:cs="DINOT-Bold"/>
          <w:bCs/>
        </w:rPr>
        <w:t>central</w:t>
      </w:r>
      <w:proofErr w:type="gramEnd"/>
      <w:r w:rsidRPr="00994265">
        <w:rPr>
          <w:rFonts w:cs="DINOT-Bold"/>
          <w:bCs/>
        </w:rPr>
        <w:t xml:space="preserve"> dans le passage de l’extermi</w:t>
      </w:r>
      <w:r>
        <w:rPr>
          <w:rFonts w:cs="DINOT-Bold"/>
          <w:bCs/>
        </w:rPr>
        <w:t xml:space="preserve">nation des Juifs par des unités </w:t>
      </w:r>
      <w:r w:rsidRPr="00994265">
        <w:rPr>
          <w:rFonts w:cs="DINOT-Bold"/>
          <w:bCs/>
        </w:rPr>
        <w:t xml:space="preserve">mobiles à la mise en </w:t>
      </w:r>
      <w:r w:rsidRPr="00994265">
        <w:rPr>
          <w:rFonts w:cs="DINOT-Bold"/>
          <w:bCs/>
        </w:rPr>
        <w:t>œuvre</w:t>
      </w:r>
      <w:r w:rsidRPr="00994265">
        <w:rPr>
          <w:rFonts w:cs="DINOT-Bold"/>
          <w:bCs/>
        </w:rPr>
        <w:t xml:space="preserve"> d’une exterminat</w:t>
      </w:r>
      <w:r w:rsidR="00EA3322">
        <w:rPr>
          <w:rFonts w:cs="DINOT-Bold"/>
          <w:bCs/>
        </w:rPr>
        <w:t>ion dans des centres dédiés</w:t>
      </w:r>
      <w:r w:rsidRPr="00994265">
        <w:rPr>
          <w:rFonts w:cs="DINOT-Light"/>
        </w:rPr>
        <w:t>. Dans la mise au point de</w:t>
      </w:r>
      <w:r>
        <w:rPr>
          <w:rFonts w:cs="DINOT-Bold"/>
          <w:bCs/>
        </w:rPr>
        <w:t xml:space="preserve"> </w:t>
      </w:r>
      <w:r w:rsidRPr="00994265">
        <w:rPr>
          <w:rFonts w:cs="DINOT-Light"/>
        </w:rPr>
        <w:t xml:space="preserve">cette « solution finale » </w:t>
      </w:r>
      <w:r w:rsidRPr="00994265">
        <w:rPr>
          <w:rFonts w:cs="DINOT-Bold"/>
          <w:bCs/>
        </w:rPr>
        <w:t>Himmler</w:t>
      </w:r>
      <w:r w:rsidR="00EA3322">
        <w:rPr>
          <w:rFonts w:cs="DINOT-Bold"/>
          <w:bCs/>
        </w:rPr>
        <w:t>, chef des SS, et</w:t>
      </w:r>
      <w:r w:rsidRPr="00994265">
        <w:rPr>
          <w:rFonts w:cs="DINOT-Bold"/>
          <w:bCs/>
        </w:rPr>
        <w:t xml:space="preserve"> Heydrich, jouent un rôle déterminant.</w:t>
      </w:r>
    </w:p>
    <w:p w:rsidR="00CB0550" w:rsidRDefault="00994265" w:rsidP="00994265">
      <w:pPr>
        <w:autoSpaceDE w:val="0"/>
        <w:autoSpaceDN w:val="0"/>
        <w:adjustRightInd w:val="0"/>
        <w:spacing w:after="0" w:line="240" w:lineRule="auto"/>
        <w:rPr>
          <w:rFonts w:cs="DINOT-Light"/>
        </w:rPr>
      </w:pPr>
      <w:r w:rsidRPr="00994265">
        <w:rPr>
          <w:rFonts w:cs="DINOT-Light"/>
        </w:rPr>
        <w:t xml:space="preserve">La conférence de </w:t>
      </w:r>
      <w:proofErr w:type="spellStart"/>
      <w:r w:rsidRPr="00994265">
        <w:rPr>
          <w:rFonts w:cs="DINOT-Light"/>
        </w:rPr>
        <w:t>Wannsee</w:t>
      </w:r>
      <w:proofErr w:type="spellEnd"/>
      <w:r w:rsidRPr="00994265">
        <w:rPr>
          <w:rFonts w:cs="DINOT-Light"/>
        </w:rPr>
        <w:t xml:space="preserve"> aboutit à </w:t>
      </w:r>
      <w:r w:rsidRPr="00994265">
        <w:rPr>
          <w:rFonts w:cs="DINOT-Bold"/>
          <w:bCs/>
        </w:rPr>
        <w:t>un protocole qui prévoit l’achemine</w:t>
      </w:r>
      <w:r>
        <w:rPr>
          <w:rFonts w:cs="DINOT-Bold"/>
          <w:bCs/>
        </w:rPr>
        <w:t xml:space="preserve">ment des Juifs de tous les pays </w:t>
      </w:r>
      <w:r w:rsidRPr="00994265">
        <w:rPr>
          <w:rFonts w:cs="DINOT-Bold"/>
          <w:bCs/>
        </w:rPr>
        <w:t xml:space="preserve">occupés vers des </w:t>
      </w:r>
      <w:r w:rsidR="00CB0550" w:rsidRPr="00994265">
        <w:rPr>
          <w:rFonts w:cs="DINOT-Bold"/>
          <w:bCs/>
        </w:rPr>
        <w:t>centres</w:t>
      </w:r>
      <w:r w:rsidR="00CB0550">
        <w:rPr>
          <w:rFonts w:cs="DINOT-Bold"/>
          <w:bCs/>
        </w:rPr>
        <w:t xml:space="preserve"> de mise à mort</w:t>
      </w:r>
      <w:r w:rsidRPr="00994265">
        <w:rPr>
          <w:rFonts w:cs="DINOT-Light"/>
        </w:rPr>
        <w:t xml:space="preserve">. </w:t>
      </w:r>
      <w:r w:rsidR="00CB0550">
        <w:rPr>
          <w:rFonts w:cs="DINOT-Light"/>
        </w:rPr>
        <w:t>T</w:t>
      </w:r>
      <w:r w:rsidRPr="00994265">
        <w:rPr>
          <w:rFonts w:cs="DINOT-Light"/>
        </w:rPr>
        <w:t>oute une administration</w:t>
      </w:r>
      <w:r>
        <w:rPr>
          <w:rFonts w:cs="DINOT-Bold"/>
          <w:bCs/>
        </w:rPr>
        <w:t xml:space="preserve"> </w:t>
      </w:r>
      <w:r w:rsidRPr="00994265">
        <w:rPr>
          <w:rFonts w:cs="DINOT-Light"/>
        </w:rPr>
        <w:t>est mise en place pour acheminer les Juifs de l’Europe entière vers les camps de l’est</w:t>
      </w:r>
    </w:p>
    <w:p w:rsidR="00994265" w:rsidRPr="00CB0550" w:rsidRDefault="00994265" w:rsidP="00994265">
      <w:pPr>
        <w:autoSpaceDE w:val="0"/>
        <w:autoSpaceDN w:val="0"/>
        <w:adjustRightInd w:val="0"/>
        <w:spacing w:after="0" w:line="240" w:lineRule="auto"/>
        <w:rPr>
          <w:rFonts w:cs="DINOT-Bold"/>
          <w:bCs/>
        </w:rPr>
      </w:pPr>
      <w:r w:rsidRPr="00994265">
        <w:rPr>
          <w:rFonts w:cs="DINOT-Light"/>
        </w:rPr>
        <w:t xml:space="preserve"> Les</w:t>
      </w:r>
      <w:r>
        <w:rPr>
          <w:rFonts w:cs="DINOT-Bold"/>
          <w:bCs/>
        </w:rPr>
        <w:t xml:space="preserve"> </w:t>
      </w:r>
      <w:r w:rsidRPr="00994265">
        <w:rPr>
          <w:rFonts w:cs="DINOT-Light"/>
        </w:rPr>
        <w:t>historiens s’accordent sur l’idée que l’extermination des Juifs relève donc d’un processus, d’une prise</w:t>
      </w:r>
      <w:r>
        <w:rPr>
          <w:rFonts w:cs="DINOT-Bold"/>
          <w:bCs/>
        </w:rPr>
        <w:t xml:space="preserve"> </w:t>
      </w:r>
      <w:r w:rsidRPr="00994265">
        <w:rPr>
          <w:rFonts w:cs="DINOT-Light"/>
        </w:rPr>
        <w:t>de décision progressive, dans laquelle les mesures d’exclusion et de concentration cèdent la place à la</w:t>
      </w:r>
      <w:r w:rsidR="00CB0550">
        <w:rPr>
          <w:rFonts w:cs="DINOT-Bold"/>
          <w:bCs/>
        </w:rPr>
        <w:t xml:space="preserve"> </w:t>
      </w:r>
      <w:r w:rsidRPr="00994265">
        <w:rPr>
          <w:rFonts w:cs="DINOT-Light"/>
        </w:rPr>
        <w:t>liquidation physique, puis à la systématisation de celle-ci dans le sillage de l’occupation de l’URSS.</w:t>
      </w:r>
    </w:p>
    <w:p w:rsidR="00CB0550" w:rsidRDefault="00CB0550" w:rsidP="00994265">
      <w:pPr>
        <w:autoSpaceDE w:val="0"/>
        <w:autoSpaceDN w:val="0"/>
        <w:adjustRightInd w:val="0"/>
        <w:spacing w:after="0" w:line="240" w:lineRule="auto"/>
        <w:rPr>
          <w:rFonts w:cs="DINOT-Bold"/>
          <w:bCs/>
        </w:rPr>
      </w:pPr>
      <w:r>
        <w:rPr>
          <w:rFonts w:cs="DINOT-Bold"/>
          <w:bCs/>
        </w:rPr>
        <w:t xml:space="preserve">    Les centres de mise à mort</w:t>
      </w:r>
      <w:r w:rsidR="00994265" w:rsidRPr="00994265">
        <w:rPr>
          <w:rFonts w:cs="DINOT-Bold"/>
          <w:bCs/>
        </w:rPr>
        <w:t xml:space="preserve"> (Chelmno, Belzec, Sobibor, Treblinka</w:t>
      </w:r>
      <w:r w:rsidR="00994265">
        <w:rPr>
          <w:rFonts w:cs="DINOT-Bold"/>
          <w:bCs/>
        </w:rPr>
        <w:t xml:space="preserve">, Majdanek, Auschwitz-Birkenau) </w:t>
      </w:r>
      <w:r w:rsidR="00994265" w:rsidRPr="00994265">
        <w:rPr>
          <w:rFonts w:cs="DINOT-Bold"/>
          <w:bCs/>
        </w:rPr>
        <w:t>sont tous situés sur le territoire de l’ancienne Pologne</w:t>
      </w:r>
      <w:r w:rsidR="00994265" w:rsidRPr="00994265">
        <w:rPr>
          <w:rFonts w:cs="DINOT-Light"/>
        </w:rPr>
        <w:t>, là où les Juifs sont plus nombreux. Après la</w:t>
      </w:r>
      <w:r w:rsidR="00994265">
        <w:rPr>
          <w:rFonts w:cs="DINOT-Bold"/>
          <w:bCs/>
        </w:rPr>
        <w:t xml:space="preserve"> </w:t>
      </w:r>
      <w:r w:rsidR="00994265" w:rsidRPr="00994265">
        <w:rPr>
          <w:rFonts w:cs="DINOT-Light"/>
        </w:rPr>
        <w:t xml:space="preserve">conférence de </w:t>
      </w:r>
      <w:proofErr w:type="spellStart"/>
      <w:r w:rsidR="00994265" w:rsidRPr="00994265">
        <w:rPr>
          <w:rFonts w:cs="DINOT-Light"/>
        </w:rPr>
        <w:t>Wannsee</w:t>
      </w:r>
      <w:proofErr w:type="spellEnd"/>
      <w:r w:rsidR="00994265" w:rsidRPr="00994265">
        <w:rPr>
          <w:rFonts w:cs="DINOT-Light"/>
        </w:rPr>
        <w:t xml:space="preserve">, ils commencent à recevoir les Juifs déportés de toute l’Europe. Mais </w:t>
      </w:r>
      <w:r w:rsidR="00994265" w:rsidRPr="00994265">
        <w:rPr>
          <w:rFonts w:cs="DINOT-Bold"/>
          <w:bCs/>
        </w:rPr>
        <w:t>la transformation d’Auschwitz achevée au dé</w:t>
      </w:r>
      <w:r w:rsidR="00994265">
        <w:rPr>
          <w:rFonts w:cs="DINOT-Bold"/>
          <w:bCs/>
        </w:rPr>
        <w:t xml:space="preserve">but de l’année 1943, fait de ce </w:t>
      </w:r>
      <w:r w:rsidR="00994265" w:rsidRPr="00994265">
        <w:rPr>
          <w:rFonts w:cs="DINOT-Bold"/>
          <w:bCs/>
        </w:rPr>
        <w:t>camp le plus grand centre de destruction des Juifs d’Europe</w:t>
      </w:r>
      <w:r w:rsidR="00994265" w:rsidRPr="00994265">
        <w:rPr>
          <w:rFonts w:cs="DINOT-Light"/>
        </w:rPr>
        <w:t>.</w:t>
      </w:r>
      <w:r w:rsidR="00994265" w:rsidRPr="00994265">
        <w:rPr>
          <w:rFonts w:cs="DINOT-Bold"/>
          <w:bCs/>
        </w:rPr>
        <w:t xml:space="preserve"> </w:t>
      </w:r>
      <w:r w:rsidR="00994265" w:rsidRPr="00994265">
        <w:rPr>
          <w:rFonts w:cs="DINOT-Bold"/>
          <w:bCs/>
        </w:rPr>
        <w:t>Le complexe d’Auschwitz est formé du premier camp de concentration, ouvert en 1940</w:t>
      </w:r>
      <w:r w:rsidR="00994265" w:rsidRPr="00994265">
        <w:rPr>
          <w:rFonts w:cs="DINOT-Light"/>
        </w:rPr>
        <w:t>, où sont</w:t>
      </w:r>
      <w:r w:rsidR="00994265">
        <w:rPr>
          <w:rFonts w:cs="DINOT-Bold"/>
          <w:bCs/>
        </w:rPr>
        <w:t xml:space="preserve"> </w:t>
      </w:r>
      <w:r w:rsidR="00994265" w:rsidRPr="00994265">
        <w:rPr>
          <w:rFonts w:cs="DINOT-Light"/>
        </w:rPr>
        <w:t xml:space="preserve">principalement internés des hommes polonais. </w:t>
      </w:r>
      <w:r w:rsidR="00994265" w:rsidRPr="00994265">
        <w:rPr>
          <w:rFonts w:cs="DINOT-Bold"/>
          <w:bCs/>
        </w:rPr>
        <w:t>Il se double d’Auschwitz II</w:t>
      </w:r>
      <w:r w:rsidR="00994265">
        <w:rPr>
          <w:rFonts w:cs="DINOT-Bold"/>
          <w:bCs/>
        </w:rPr>
        <w:t xml:space="preserve"> Birkenau, à la double fonction</w:t>
      </w:r>
      <w:r>
        <w:rPr>
          <w:rFonts w:cs="DINOT-Bold"/>
          <w:bCs/>
        </w:rPr>
        <w:t xml:space="preserve"> </w:t>
      </w:r>
      <w:r w:rsidR="00994265" w:rsidRPr="00994265">
        <w:rPr>
          <w:rFonts w:cs="DINOT-Bold"/>
          <w:bCs/>
        </w:rPr>
        <w:t>de camp de concentrat</w:t>
      </w:r>
      <w:r>
        <w:rPr>
          <w:rFonts w:cs="DINOT-Bold"/>
          <w:bCs/>
        </w:rPr>
        <w:t>ion et de centre de mise à mort ce qui en fait un cas unique : le seul où est pratiqué la « sélection »</w:t>
      </w:r>
      <w:r>
        <w:rPr>
          <w:rFonts w:cs="DINOT-Light"/>
        </w:rPr>
        <w:t>. L</w:t>
      </w:r>
      <w:r w:rsidR="00994265" w:rsidRPr="00994265">
        <w:rPr>
          <w:rFonts w:cs="DINOT-Light"/>
        </w:rPr>
        <w:t>es</w:t>
      </w:r>
      <w:r w:rsidR="00994265">
        <w:rPr>
          <w:rFonts w:cs="DINOT-Light"/>
        </w:rPr>
        <w:t xml:space="preserve"> </w:t>
      </w:r>
      <w:r>
        <w:rPr>
          <w:rFonts w:cs="DINOT-Light"/>
        </w:rPr>
        <w:t>plus faibles,</w:t>
      </w:r>
      <w:r w:rsidR="00994265" w:rsidRPr="00994265">
        <w:rPr>
          <w:rFonts w:cs="DINOT-Light"/>
        </w:rPr>
        <w:t xml:space="preserve"> sans être enregistrés contrairement aux autres déportés qui so</w:t>
      </w:r>
      <w:r w:rsidR="00994265">
        <w:rPr>
          <w:rFonts w:cs="DINOT-Light"/>
        </w:rPr>
        <w:t xml:space="preserve">nt eux immatriculés et tatoués, </w:t>
      </w:r>
      <w:r w:rsidR="00994265" w:rsidRPr="00994265">
        <w:rPr>
          <w:rFonts w:cs="DINOT-Light"/>
        </w:rPr>
        <w:t xml:space="preserve">sont </w:t>
      </w:r>
      <w:r w:rsidR="00994265" w:rsidRPr="00994265">
        <w:rPr>
          <w:rFonts w:cs="DINOT-Bold"/>
          <w:bCs/>
        </w:rPr>
        <w:t>immédiatement conduits v</w:t>
      </w:r>
      <w:r>
        <w:rPr>
          <w:rFonts w:cs="DINOT-Bold"/>
          <w:bCs/>
        </w:rPr>
        <w:t>ers les chambres à gaz</w:t>
      </w:r>
      <w:r w:rsidR="00994265" w:rsidRPr="00994265">
        <w:rPr>
          <w:rFonts w:cs="DINOT-Light"/>
        </w:rPr>
        <w:t xml:space="preserve">. </w:t>
      </w:r>
      <w:r w:rsidR="00994265">
        <w:rPr>
          <w:rFonts w:cs="DINOT-Light"/>
        </w:rPr>
        <w:t xml:space="preserve">Les corps sont ensuite </w:t>
      </w:r>
      <w:r w:rsidR="00994265" w:rsidRPr="00994265">
        <w:rPr>
          <w:rFonts w:cs="DINOT-Light"/>
        </w:rPr>
        <w:t>ramassés et ensevelis dans des fosses communes ou, à partir du p</w:t>
      </w:r>
      <w:r w:rsidR="00994265">
        <w:rPr>
          <w:rFonts w:cs="DINOT-Light"/>
        </w:rPr>
        <w:t xml:space="preserve">rintemps 1943 incinérés </w:t>
      </w:r>
      <w:r>
        <w:rPr>
          <w:rFonts w:cs="DINOT-Light"/>
        </w:rPr>
        <w:t xml:space="preserve">dans les fours crématoires. </w:t>
      </w:r>
      <w:r w:rsidR="00994265" w:rsidRPr="00994265">
        <w:rPr>
          <w:rFonts w:cs="DINOT-Bold"/>
          <w:bCs/>
        </w:rPr>
        <w:t>Le fonctionnement d’Auschwitz-Birkenau traduit l’organisati</w:t>
      </w:r>
      <w:r>
        <w:rPr>
          <w:rFonts w:cs="DINOT-Bold"/>
          <w:bCs/>
        </w:rPr>
        <w:t xml:space="preserve">on industrielle de la </w:t>
      </w:r>
      <w:proofErr w:type="gramStart"/>
      <w:r>
        <w:rPr>
          <w:rFonts w:cs="DINOT-Bold"/>
          <w:bCs/>
        </w:rPr>
        <w:t>mort .</w:t>
      </w:r>
      <w:proofErr w:type="gramEnd"/>
    </w:p>
    <w:p w:rsidR="00994265" w:rsidRDefault="00994265" w:rsidP="00994265">
      <w:pPr>
        <w:autoSpaceDE w:val="0"/>
        <w:autoSpaceDN w:val="0"/>
        <w:adjustRightInd w:val="0"/>
        <w:spacing w:after="0" w:line="240" w:lineRule="auto"/>
        <w:rPr>
          <w:rFonts w:cs="DINOT-Light"/>
        </w:rPr>
      </w:pPr>
      <w:r w:rsidRPr="00994265">
        <w:rPr>
          <w:rFonts w:cs="DINOT-Light"/>
        </w:rPr>
        <w:t>. Au total, même si</w:t>
      </w:r>
      <w:r>
        <w:rPr>
          <w:rFonts w:cs="DINOT-Bold"/>
          <w:bCs/>
        </w:rPr>
        <w:t xml:space="preserve"> </w:t>
      </w:r>
      <w:r w:rsidRPr="00994265">
        <w:rPr>
          <w:rFonts w:cs="DINOT-Light"/>
        </w:rPr>
        <w:t xml:space="preserve">les chiffres sont difficiles à établir, </w:t>
      </w:r>
      <w:r w:rsidRPr="00994265">
        <w:rPr>
          <w:rFonts w:cs="DINOT-Bold"/>
          <w:bCs/>
        </w:rPr>
        <w:t>on considère qu’environ 1,3 millions</w:t>
      </w:r>
      <w:r>
        <w:rPr>
          <w:rFonts w:cs="DINOT-Bold"/>
          <w:bCs/>
        </w:rPr>
        <w:t xml:space="preserve"> de personnes ont été déportées </w:t>
      </w:r>
      <w:r w:rsidRPr="00994265">
        <w:rPr>
          <w:rFonts w:cs="DINOT-Bold"/>
          <w:bCs/>
        </w:rPr>
        <w:t>dans le camp d’Auschwitz, et 1,1 millions y sont mortes</w:t>
      </w:r>
      <w:r w:rsidRPr="00994265">
        <w:rPr>
          <w:rFonts w:cs="DINOT-Light"/>
        </w:rPr>
        <w:t xml:space="preserve">. </w:t>
      </w:r>
      <w:r w:rsidRPr="00994265">
        <w:rPr>
          <w:rFonts w:cs="DINOT-Bold"/>
          <w:bCs/>
        </w:rPr>
        <w:t>Les installati</w:t>
      </w:r>
      <w:r>
        <w:rPr>
          <w:rFonts w:cs="DINOT-Bold"/>
          <w:bCs/>
        </w:rPr>
        <w:t xml:space="preserve">ons d’Auschwitz sont finalement </w:t>
      </w:r>
      <w:r w:rsidRPr="00994265">
        <w:rPr>
          <w:rFonts w:cs="DINOT-Bold"/>
          <w:bCs/>
        </w:rPr>
        <w:t>détruites par les SS sur ordre d’Himmler en novembre 1944</w:t>
      </w:r>
      <w:r w:rsidRPr="00994265">
        <w:rPr>
          <w:rFonts w:cs="DINOT-Light"/>
        </w:rPr>
        <w:t>.</w:t>
      </w:r>
    </w:p>
    <w:p w:rsidR="00994265" w:rsidRDefault="00994265" w:rsidP="00994265">
      <w:pPr>
        <w:autoSpaceDE w:val="0"/>
        <w:autoSpaceDN w:val="0"/>
        <w:adjustRightInd w:val="0"/>
        <w:spacing w:after="0" w:line="240" w:lineRule="auto"/>
        <w:rPr>
          <w:rFonts w:cs="DINOT-Light"/>
        </w:rPr>
      </w:pPr>
    </w:p>
    <w:p w:rsidR="00994265" w:rsidRPr="00D6186A" w:rsidRDefault="00994265" w:rsidP="00994265">
      <w:pPr>
        <w:autoSpaceDE w:val="0"/>
        <w:autoSpaceDN w:val="0"/>
        <w:adjustRightInd w:val="0"/>
        <w:spacing w:after="0" w:line="240" w:lineRule="auto"/>
        <w:rPr>
          <w:rFonts w:cs="DINOT-Bold"/>
          <w:bCs/>
        </w:rPr>
      </w:pPr>
      <w:r w:rsidRPr="00994265">
        <w:rPr>
          <w:rFonts w:cs="DINOT-Bold"/>
          <w:bCs/>
        </w:rPr>
        <w:t>Le bilan de la politique d’extermination nazie dépasse l’entendement</w:t>
      </w:r>
      <w:r w:rsidRPr="00994265">
        <w:rPr>
          <w:rFonts w:cs="DINOT-Light"/>
        </w:rPr>
        <w:t xml:space="preserve">. </w:t>
      </w:r>
      <w:r w:rsidR="00D6186A">
        <w:rPr>
          <w:rFonts w:cs="DINOT-Bold"/>
          <w:bCs/>
        </w:rPr>
        <w:t xml:space="preserve">Dix millions de personnes sont </w:t>
      </w:r>
      <w:r w:rsidRPr="00994265">
        <w:rPr>
          <w:rFonts w:cs="DINOT-Bold"/>
          <w:bCs/>
        </w:rPr>
        <w:t xml:space="preserve">tuées </w:t>
      </w:r>
      <w:r w:rsidRPr="00994265">
        <w:rPr>
          <w:rFonts w:cs="DINOT-Light"/>
        </w:rPr>
        <w:t>: prisonniers soviétiques, internés dans des camps de concentration, Juifs et Tziganes exterminés.</w:t>
      </w:r>
    </w:p>
    <w:p w:rsidR="00994265" w:rsidRPr="00D6186A" w:rsidRDefault="00994265" w:rsidP="00994265">
      <w:pPr>
        <w:autoSpaceDE w:val="0"/>
        <w:autoSpaceDN w:val="0"/>
        <w:adjustRightInd w:val="0"/>
        <w:spacing w:after="0" w:line="240" w:lineRule="auto"/>
        <w:rPr>
          <w:rFonts w:cs="DINOT-Bold"/>
          <w:bCs/>
        </w:rPr>
      </w:pPr>
      <w:r w:rsidRPr="00994265">
        <w:rPr>
          <w:rFonts w:cs="DINOT-Bold"/>
          <w:bCs/>
        </w:rPr>
        <w:t>Les victimes juives représentent environ six millions de morts, les Tziganes deux cent qu</w:t>
      </w:r>
      <w:r w:rsidR="00D6186A">
        <w:rPr>
          <w:rFonts w:cs="DINOT-Bold"/>
          <w:bCs/>
        </w:rPr>
        <w:t xml:space="preserve">arante </w:t>
      </w:r>
      <w:r w:rsidRPr="00994265">
        <w:rPr>
          <w:rFonts w:cs="DINOT-Bold"/>
          <w:bCs/>
        </w:rPr>
        <w:t>mille</w:t>
      </w:r>
      <w:r w:rsidRPr="00994265">
        <w:rPr>
          <w:rFonts w:cs="DINOT-Light"/>
        </w:rPr>
        <w:t xml:space="preserve">. </w:t>
      </w:r>
      <w:r w:rsidRPr="00994265">
        <w:rPr>
          <w:rFonts w:cs="DINOT-Bold"/>
          <w:bCs/>
        </w:rPr>
        <w:t xml:space="preserve">Les deux tiers de la population juive d’Europe ont disparu </w:t>
      </w:r>
      <w:r w:rsidRPr="00994265">
        <w:rPr>
          <w:rFonts w:cs="DINOT-Light"/>
        </w:rPr>
        <w:t>; dans certains pays c’est presque</w:t>
      </w:r>
      <w:r w:rsidR="00D6186A">
        <w:rPr>
          <w:rFonts w:cs="DINOT-Bold"/>
          <w:bCs/>
        </w:rPr>
        <w:t xml:space="preserve"> </w:t>
      </w:r>
      <w:r w:rsidRPr="00994265">
        <w:rPr>
          <w:rFonts w:cs="DINOT-Light"/>
        </w:rPr>
        <w:t>tous les Juifs qui ont été massacrés : 90% de la communauté juive polonaise, 90% de la communauté</w:t>
      </w:r>
      <w:r w:rsidR="00D6186A">
        <w:rPr>
          <w:rFonts w:cs="DINOT-Bold"/>
          <w:bCs/>
        </w:rPr>
        <w:t xml:space="preserve"> </w:t>
      </w:r>
      <w:r w:rsidRPr="00994265">
        <w:rPr>
          <w:rFonts w:cs="DINOT-Light"/>
        </w:rPr>
        <w:t xml:space="preserve">lituanienne, plus de 80% des communautés grecque et autrichienne. </w:t>
      </w:r>
      <w:r w:rsidR="00D6186A">
        <w:rPr>
          <w:rFonts w:cs="DINOT-Bold"/>
          <w:bCs/>
        </w:rPr>
        <w:t xml:space="preserve">En URSS si la proportion est </w:t>
      </w:r>
      <w:r w:rsidRPr="00994265">
        <w:rPr>
          <w:rFonts w:cs="DINOT-Bold"/>
          <w:bCs/>
        </w:rPr>
        <w:t>moindre, le nombre de victimes juives atteint 700.000</w:t>
      </w:r>
      <w:r w:rsidRPr="00994265">
        <w:rPr>
          <w:rFonts w:cs="DINOT-Light"/>
        </w:rPr>
        <w:t xml:space="preserve">. </w:t>
      </w:r>
      <w:r w:rsidRPr="00994265">
        <w:rPr>
          <w:rFonts w:cs="DINOT-Bold"/>
          <w:bCs/>
        </w:rPr>
        <w:t>Les inégal</w:t>
      </w:r>
      <w:r w:rsidR="00D6186A">
        <w:rPr>
          <w:rFonts w:cs="DINOT-Bold"/>
          <w:bCs/>
        </w:rPr>
        <w:t xml:space="preserve">ités entre régions occupées par </w:t>
      </w:r>
      <w:r w:rsidRPr="00994265">
        <w:rPr>
          <w:rFonts w:cs="DINOT-Bold"/>
          <w:bCs/>
        </w:rPr>
        <w:t>l’Allemagne s’expliquent par les attitudes variables des gouvernements</w:t>
      </w:r>
      <w:r w:rsidRPr="00994265">
        <w:rPr>
          <w:rFonts w:cs="DINOT-Light"/>
        </w:rPr>
        <w:t>, qui collaborent plus ou moins,</w:t>
      </w:r>
      <w:r w:rsidR="00D6186A">
        <w:rPr>
          <w:rFonts w:cs="DINOT-Bold"/>
          <w:bCs/>
        </w:rPr>
        <w:t xml:space="preserve"> </w:t>
      </w:r>
      <w:r w:rsidRPr="00994265">
        <w:rPr>
          <w:rFonts w:cs="DINOT-Bold"/>
          <w:bCs/>
        </w:rPr>
        <w:t>et par l’attitude des populations, qui résistent en sauvant la population juive</w:t>
      </w:r>
      <w:r w:rsidRPr="00994265">
        <w:rPr>
          <w:rFonts w:cs="DINOT-Light"/>
        </w:rPr>
        <w:t>. L’État français de Vichy,</w:t>
      </w:r>
      <w:r w:rsidR="00D6186A">
        <w:rPr>
          <w:rFonts w:cs="DINOT-Bold"/>
          <w:bCs/>
        </w:rPr>
        <w:t xml:space="preserve"> </w:t>
      </w:r>
      <w:r w:rsidRPr="00994265">
        <w:rPr>
          <w:rFonts w:cs="DINOT-Light"/>
        </w:rPr>
        <w:t>en collaborant activement aux déportations, fait ainsi partie des gouvernements très zélés et bien plus</w:t>
      </w:r>
      <w:r w:rsidR="00D6186A">
        <w:rPr>
          <w:rFonts w:cs="DINOT-Bold"/>
          <w:bCs/>
        </w:rPr>
        <w:t xml:space="preserve"> </w:t>
      </w:r>
      <w:r w:rsidRPr="00994265">
        <w:rPr>
          <w:rFonts w:cs="DINOT-Light"/>
        </w:rPr>
        <w:t xml:space="preserve">qu’auxiliaires de la politique nazie d’extermination. Aux antipodes, </w:t>
      </w:r>
      <w:r w:rsidR="00D6186A">
        <w:rPr>
          <w:rFonts w:cs="DINOT-Bold"/>
          <w:bCs/>
        </w:rPr>
        <w:t xml:space="preserve">le Danemark, dans l’un des plus </w:t>
      </w:r>
      <w:r w:rsidRPr="00994265">
        <w:rPr>
          <w:rFonts w:cs="DINOT-Bold"/>
          <w:bCs/>
        </w:rPr>
        <w:t>grands actes de résistance collective de la guerre, parvient, contre les</w:t>
      </w:r>
      <w:r w:rsidR="00D6186A">
        <w:rPr>
          <w:rFonts w:cs="DINOT-Bold"/>
          <w:bCs/>
        </w:rPr>
        <w:t xml:space="preserve"> ordres de l’occupant, à sauver </w:t>
      </w:r>
      <w:r w:rsidRPr="00994265">
        <w:rPr>
          <w:rFonts w:cs="DINOT-Bold"/>
          <w:bCs/>
        </w:rPr>
        <w:t>99% de sa communauté juive</w:t>
      </w:r>
      <w:r w:rsidRPr="00994265">
        <w:rPr>
          <w:rFonts w:cs="DINOT-Light"/>
        </w:rPr>
        <w:t>.</w:t>
      </w:r>
    </w:p>
    <w:p w:rsidR="00994265" w:rsidRPr="00CB0550" w:rsidRDefault="00994265" w:rsidP="00994265">
      <w:pPr>
        <w:autoSpaceDE w:val="0"/>
        <w:autoSpaceDN w:val="0"/>
        <w:adjustRightInd w:val="0"/>
        <w:spacing w:after="0" w:line="240" w:lineRule="auto"/>
        <w:rPr>
          <w:rFonts w:cs="DINOT-Light"/>
        </w:rPr>
      </w:pPr>
      <w:r w:rsidRPr="00994265">
        <w:rPr>
          <w:rFonts w:cs="DINOT-Bold"/>
          <w:bCs/>
        </w:rPr>
        <w:t>Le génocide des Juifs et des Tziganes, à l’échelle européenne, est le symbole d</w:t>
      </w:r>
      <w:r w:rsidR="00D6186A">
        <w:rPr>
          <w:rFonts w:cs="DINOT-Bold"/>
          <w:bCs/>
        </w:rPr>
        <w:t xml:space="preserve">e la guerre </w:t>
      </w:r>
      <w:r w:rsidRPr="00994265">
        <w:rPr>
          <w:rFonts w:cs="DINOT-Bold"/>
          <w:bCs/>
        </w:rPr>
        <w:t>d’anéantissement</w:t>
      </w:r>
      <w:r w:rsidRPr="00994265">
        <w:rPr>
          <w:rFonts w:cs="DINOT-Light"/>
        </w:rPr>
        <w:t xml:space="preserve">. </w:t>
      </w:r>
      <w:r w:rsidRPr="00994265">
        <w:rPr>
          <w:rFonts w:cs="DINOT-Bold"/>
          <w:bCs/>
        </w:rPr>
        <w:t>Ici l’anéantissement n’est même plus seulement la</w:t>
      </w:r>
      <w:r w:rsidR="00D6186A">
        <w:rPr>
          <w:rFonts w:cs="DINOT-Bold"/>
          <w:bCs/>
        </w:rPr>
        <w:t xml:space="preserve"> destruction totale de l’ennemi </w:t>
      </w:r>
      <w:r w:rsidRPr="00994265">
        <w:rPr>
          <w:rFonts w:cs="DINOT-Bold"/>
          <w:bCs/>
        </w:rPr>
        <w:t>intérieur, ce sont ses</w:t>
      </w:r>
      <w:r w:rsidR="00D6186A">
        <w:rPr>
          <w:rFonts w:cs="DINOT-Bold"/>
          <w:bCs/>
        </w:rPr>
        <w:t xml:space="preserve"> </w:t>
      </w:r>
      <w:r w:rsidRPr="00994265">
        <w:rPr>
          <w:rFonts w:cs="DINOT-Bold"/>
          <w:bCs/>
        </w:rPr>
        <w:t>restes, ses traces, qui doivent aussi disparaître</w:t>
      </w:r>
      <w:r w:rsidRPr="00994265">
        <w:rPr>
          <w:rFonts w:cs="DINOT-Light"/>
        </w:rPr>
        <w:t xml:space="preserve">. </w:t>
      </w:r>
      <w:r w:rsidRPr="00994265">
        <w:rPr>
          <w:rFonts w:cs="DINOT-Bold"/>
          <w:bCs/>
        </w:rPr>
        <w:t>D’où le maintien du secret</w:t>
      </w:r>
      <w:r w:rsidR="00D6186A">
        <w:rPr>
          <w:rFonts w:cs="DINOT-Bold"/>
          <w:bCs/>
        </w:rPr>
        <w:t xml:space="preserve"> </w:t>
      </w:r>
      <w:r w:rsidRPr="00994265">
        <w:rPr>
          <w:rFonts w:cs="DINOT-Bold"/>
          <w:bCs/>
        </w:rPr>
        <w:t>autour de la « solution finale », d’où la destruction des camps auta</w:t>
      </w:r>
      <w:r w:rsidR="00D6186A">
        <w:rPr>
          <w:rFonts w:cs="DINOT-Bold"/>
          <w:bCs/>
        </w:rPr>
        <w:t xml:space="preserve">nt que possible avant le départ </w:t>
      </w:r>
      <w:r w:rsidRPr="00994265">
        <w:rPr>
          <w:rFonts w:cs="DINOT-Bold"/>
          <w:bCs/>
        </w:rPr>
        <w:t>des SS</w:t>
      </w:r>
      <w:r w:rsidR="00CB0550">
        <w:rPr>
          <w:rFonts w:cs="DINOT-Light"/>
        </w:rPr>
        <w:t> ;</w:t>
      </w:r>
      <w:r w:rsidR="00CB0550" w:rsidRPr="00994265">
        <w:rPr>
          <w:rFonts w:cs="DINOT-Light"/>
        </w:rPr>
        <w:t xml:space="preserve"> L’anéantissement</w:t>
      </w:r>
      <w:r w:rsidRPr="00994265">
        <w:rPr>
          <w:rFonts w:cs="DINOT-Light"/>
        </w:rPr>
        <w:t xml:space="preserve"> de la personne et de la communauté est ainsi parachevé </w:t>
      </w:r>
      <w:r w:rsidR="00CB0550">
        <w:rPr>
          <w:rFonts w:cs="DINOT-Light"/>
        </w:rPr>
        <w:t xml:space="preserve">tant que rien ne vient inscrire </w:t>
      </w:r>
      <w:r w:rsidRPr="00994265">
        <w:rPr>
          <w:rFonts w:cs="DINOT-Light"/>
        </w:rPr>
        <w:t xml:space="preserve">ces morts dans l’histoire collective ». </w:t>
      </w:r>
      <w:r w:rsidRPr="00994265">
        <w:rPr>
          <w:rFonts w:cs="DINOT-Bold"/>
          <w:bCs/>
        </w:rPr>
        <w:t>L’histoire collective a pourtant pris corps autour de la Shoah, qui</w:t>
      </w:r>
      <w:r w:rsidR="00CB0550">
        <w:rPr>
          <w:rFonts w:cs="DINOT-Light"/>
        </w:rPr>
        <w:t xml:space="preserve"> </w:t>
      </w:r>
      <w:r w:rsidRPr="00994265">
        <w:rPr>
          <w:rFonts w:cs="DINOT-Bold"/>
          <w:bCs/>
        </w:rPr>
        <w:t>est devenue un élément central de la mémoire de la Seconde guerre mondiale</w:t>
      </w:r>
      <w:r w:rsidRPr="00994265">
        <w:rPr>
          <w:rFonts w:cs="DINOT-Light"/>
        </w:rPr>
        <w:t>. Le génocide des Juifs,</w:t>
      </w:r>
      <w:r w:rsidR="00CB0550">
        <w:rPr>
          <w:rFonts w:cs="DINOT-Light"/>
        </w:rPr>
        <w:t xml:space="preserve"> </w:t>
      </w:r>
      <w:r w:rsidRPr="00994265">
        <w:rPr>
          <w:rFonts w:cs="DINOT-Light"/>
        </w:rPr>
        <w:t xml:space="preserve">avec Auschwitz comme symbole, a pourtant </w:t>
      </w:r>
      <w:r w:rsidRPr="00994265">
        <w:rPr>
          <w:rFonts w:cs="DINOT-Light"/>
        </w:rPr>
        <w:lastRenderedPageBreak/>
        <w:t>longtemps été mis de côté, voire occulté par des sociétés</w:t>
      </w:r>
      <w:r w:rsidRPr="00994265">
        <w:rPr>
          <w:rFonts w:cs="DINOT-Light"/>
        </w:rPr>
        <w:t xml:space="preserve"> </w:t>
      </w:r>
      <w:r w:rsidRPr="00994265">
        <w:rPr>
          <w:rFonts w:cs="DINOT-Light"/>
        </w:rPr>
        <w:t xml:space="preserve">d’après-guerre préoccupées par la reconstruction et pour qui le déporté est surtout le résistant. </w:t>
      </w:r>
      <w:r w:rsidRPr="00994265">
        <w:rPr>
          <w:rFonts w:cs="DINOT-Bold"/>
          <w:bCs/>
        </w:rPr>
        <w:t>C’est</w:t>
      </w:r>
      <w:r w:rsidR="00CB0550">
        <w:rPr>
          <w:rFonts w:cs="DINOT-Light"/>
        </w:rPr>
        <w:t xml:space="preserve"> </w:t>
      </w:r>
      <w:r w:rsidRPr="00994265">
        <w:rPr>
          <w:rFonts w:cs="DINOT-Bold"/>
          <w:bCs/>
        </w:rPr>
        <w:t>à partir des années 1960, et notamment avec le procès d’Eichm</w:t>
      </w:r>
      <w:r w:rsidR="00D6186A">
        <w:rPr>
          <w:rFonts w:cs="DINOT-Bold"/>
          <w:bCs/>
        </w:rPr>
        <w:t xml:space="preserve">ann à Jérusalem en 1961, que se </w:t>
      </w:r>
      <w:r w:rsidRPr="00994265">
        <w:rPr>
          <w:rFonts w:cs="DINOT-Bold"/>
          <w:bCs/>
        </w:rPr>
        <w:t>constitue une mémoire collective de la Shoah s’affirmant dans l’espace public</w:t>
      </w:r>
      <w:r w:rsidRPr="00994265">
        <w:rPr>
          <w:rFonts w:cs="DINOT-Light"/>
        </w:rPr>
        <w:t>. La mémoire de la Shoah</w:t>
      </w:r>
      <w:r w:rsidR="00D6186A">
        <w:rPr>
          <w:rFonts w:cs="DINOT-Bold"/>
          <w:bCs/>
        </w:rPr>
        <w:t xml:space="preserve"> </w:t>
      </w:r>
      <w:r w:rsidRPr="00994265">
        <w:rPr>
          <w:rFonts w:cs="DINOT-Light"/>
        </w:rPr>
        <w:t>est aujourd’hui mondialisée, porteuse parfois de visées différentes, parfois niée aussi. Mais à côté de</w:t>
      </w:r>
      <w:r w:rsidR="00D6186A">
        <w:rPr>
          <w:rFonts w:cs="DINOT-Bold"/>
          <w:bCs/>
        </w:rPr>
        <w:t xml:space="preserve"> </w:t>
      </w:r>
      <w:r w:rsidRPr="00994265">
        <w:rPr>
          <w:rFonts w:cs="DINOT-Light"/>
        </w:rPr>
        <w:t>l’évolution, et à certains moments des concurrences des mémoires, l’histoire des génocides explicite les</w:t>
      </w:r>
      <w:r w:rsidR="00D6186A">
        <w:rPr>
          <w:rFonts w:cs="DINOT-Bold"/>
          <w:bCs/>
        </w:rPr>
        <w:t xml:space="preserve"> </w:t>
      </w:r>
      <w:r w:rsidRPr="00994265">
        <w:rPr>
          <w:rFonts w:cs="DINOT-Light"/>
        </w:rPr>
        <w:t>motifs, les conditions, les conséquences d’un processus d’extermination qui dépasse l’entendement et</w:t>
      </w:r>
      <w:r w:rsidR="00D6186A">
        <w:rPr>
          <w:rFonts w:cs="DINOT-Bold"/>
          <w:bCs/>
        </w:rPr>
        <w:t xml:space="preserve"> </w:t>
      </w:r>
      <w:r w:rsidRPr="00994265">
        <w:rPr>
          <w:rFonts w:cs="DINOT-Light"/>
        </w:rPr>
        <w:t>qui, dans une guerre totale et mondiale, porte à son comble la notion d’anéantissement.</w:t>
      </w:r>
    </w:p>
    <w:sectPr w:rsidR="00994265" w:rsidRPr="00CB0550" w:rsidSect="006C7C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40"/>
    <w:rsid w:val="006C7C40"/>
    <w:rsid w:val="00885101"/>
    <w:rsid w:val="00994265"/>
    <w:rsid w:val="00CB0550"/>
    <w:rsid w:val="00D6186A"/>
    <w:rsid w:val="00EA3322"/>
    <w:rsid w:val="00E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D95E-44D7-4FAD-9228-64D0D91A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1659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6</cp:revision>
  <dcterms:created xsi:type="dcterms:W3CDTF">2021-01-07T10:00:00Z</dcterms:created>
  <dcterms:modified xsi:type="dcterms:W3CDTF">2021-01-07T10:56:00Z</dcterms:modified>
</cp:coreProperties>
</file>